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63C36" w:rsidP="00063C36">
      <w:pPr>
        <w:jc w:val="center"/>
        <w:rPr>
          <w:rFonts w:hint="eastAsia"/>
          <w:b/>
          <w:bCs/>
          <w:color w:val="AB0D04"/>
          <w:sz w:val="39"/>
          <w:szCs w:val="39"/>
          <w:shd w:val="clear" w:color="auto" w:fill="FFFFFF"/>
        </w:rPr>
      </w:pPr>
      <w:r>
        <w:rPr>
          <w:rFonts w:hint="eastAsia"/>
          <w:b/>
          <w:bCs/>
          <w:color w:val="AB0D04"/>
          <w:sz w:val="39"/>
          <w:szCs w:val="39"/>
          <w:shd w:val="clear" w:color="auto" w:fill="FFFFFF"/>
        </w:rPr>
        <w:t>国家艺术基金（一般项目）</w:t>
      </w:r>
      <w:r>
        <w:rPr>
          <w:rFonts w:hint="eastAsia"/>
          <w:b/>
          <w:bCs/>
          <w:color w:val="AB0D04"/>
          <w:sz w:val="39"/>
          <w:szCs w:val="39"/>
          <w:shd w:val="clear" w:color="auto" w:fill="FFFFFF"/>
        </w:rPr>
        <w:t>2017</w:t>
      </w:r>
      <w:r>
        <w:rPr>
          <w:rFonts w:hint="eastAsia"/>
          <w:b/>
          <w:bCs/>
          <w:color w:val="AB0D04"/>
          <w:sz w:val="39"/>
          <w:szCs w:val="39"/>
          <w:shd w:val="clear" w:color="auto" w:fill="FFFFFF"/>
        </w:rPr>
        <w:t>年度舞台艺术创作资助项目申报指南</w:t>
      </w:r>
    </w:p>
    <w:p w:rsidR="00063C36" w:rsidRDefault="00063C36" w:rsidP="00063C36">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国家艺术基金面向社会受理舞台艺术创作资助项目的申报，组织专家评审，确定资助项目和资助额度，并实施监管。</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根据《国家艺术基金章程》，结合《国家艺术基金项目资助管理办法》《国家艺术基金财务管理办法》，制定本指南。</w:t>
      </w:r>
    </w:p>
    <w:p w:rsidR="00063C36" w:rsidRDefault="00063C36" w:rsidP="00063C36">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一、资助对象</w:t>
      </w:r>
    </w:p>
    <w:p w:rsidR="00063C36" w:rsidRDefault="00063C36" w:rsidP="00063C36">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本项目资助坚持“二为”方向和“双百”方针，反映实现中华民族伟大复兴中国梦，培育和弘扬社会主义核心价值观，传承和弘扬中华优秀传统文化，唱响爱国主义主旋律，体现中国精神的舞台艺术作品创作；表现人民的伟大实践、时代的进步要求，彰显信仰之美、崇高之美，有筋骨、有道德、有温度，为人民喜闻乐见的舞台艺术作品创作；提倡多样化，追求真、善、美，具有较高审美价值、艺术品位和艺术个性，思想精深、艺术精湛、制作精良，把社会效益放在首位，努力实现社会效益和经济效益相统一的舞台艺术作品创作。</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（一）在申报时已经完成项目策划等创作前期工作，且能够在2018年10月1日前</w:t>
      </w:r>
      <w:proofErr w:type="gramStart"/>
      <w:r>
        <w:rPr>
          <w:rFonts w:ascii="仿宋" w:eastAsia="仿宋" w:hAnsi="仿宋" w:hint="eastAsia"/>
          <w:color w:val="333333"/>
          <w:sz w:val="32"/>
          <w:szCs w:val="32"/>
        </w:rPr>
        <w:t>完成结项验收</w:t>
      </w:r>
      <w:proofErr w:type="gramEnd"/>
      <w:r>
        <w:rPr>
          <w:rFonts w:ascii="仿宋" w:eastAsia="仿宋" w:hAnsi="仿宋" w:hint="eastAsia"/>
          <w:color w:val="333333"/>
          <w:sz w:val="32"/>
          <w:szCs w:val="32"/>
        </w:rPr>
        <w:t>的新创作大型舞台剧和作品；</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（二）在2012年12月以后已经完成创作演出，深受人民喜爱，且能够在2018年10月1日前</w:t>
      </w:r>
      <w:proofErr w:type="gramStart"/>
      <w:r>
        <w:rPr>
          <w:rFonts w:ascii="仿宋" w:eastAsia="仿宋" w:hAnsi="仿宋" w:hint="eastAsia"/>
          <w:color w:val="333333"/>
          <w:sz w:val="32"/>
          <w:szCs w:val="32"/>
        </w:rPr>
        <w:t>完成结项验收</w:t>
      </w:r>
      <w:proofErr w:type="gramEnd"/>
      <w:r>
        <w:rPr>
          <w:rFonts w:ascii="仿宋" w:eastAsia="仿宋" w:hAnsi="仿宋" w:hint="eastAsia"/>
          <w:color w:val="333333"/>
          <w:sz w:val="32"/>
          <w:szCs w:val="32"/>
        </w:rPr>
        <w:t>的优秀原创小型剧（节）目和作品。</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本年度重点资助戏曲、民族歌剧等民族艺术形式和现实题材创作。</w:t>
      </w:r>
    </w:p>
    <w:p w:rsidR="00063C36" w:rsidRDefault="00063C36" w:rsidP="00063C36">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二、资助范围</w:t>
      </w:r>
    </w:p>
    <w:p w:rsidR="00063C36" w:rsidRDefault="00063C36" w:rsidP="00063C36">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（一）大型舞台剧和作品包括：戏曲、话剧、歌剧、舞剧、音乐剧、儿童剧、杂技剧、木偶剧、皮影戏、小剧场戏剧、交响乐、民族管弦乐、曲艺（中篇）和具有创新性、跨界融合特点的表演艺术形式。</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小型剧（节）目和作品包括：小戏曲、独幕剧（含戏剧小品）、小歌剧、小舞剧、音乐（含独奏曲、重奏曲、室内乐、民乐小合奏、歌曲、合唱）、舞蹈（含单人舞、双人舞、三人舞、群舞）、曲艺短篇（含曲艺小品）、木偶、皮影、杂技、魔术等。</w:t>
      </w:r>
    </w:p>
    <w:p w:rsidR="00063C36" w:rsidRDefault="00063C36" w:rsidP="00063C36">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三、资助额度</w:t>
      </w:r>
    </w:p>
    <w:p w:rsidR="00063C36" w:rsidRDefault="00063C36" w:rsidP="00063C36">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艺术基金依据申报项目的艺术门类、规模体量、成本投入等因素，同时参考申报主体制定的项目预算，按照以下标准核定资助资金。</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（一）大型舞台剧和作品资助额度：戏曲、话剧项目不超过250万元；歌剧、舞剧、音乐</w:t>
      </w:r>
      <w:proofErr w:type="gramStart"/>
      <w:r>
        <w:rPr>
          <w:rFonts w:ascii="仿宋" w:eastAsia="仿宋" w:hAnsi="仿宋" w:hint="eastAsia"/>
          <w:color w:val="333333"/>
          <w:sz w:val="32"/>
          <w:szCs w:val="32"/>
        </w:rPr>
        <w:t>剧项目</w:t>
      </w:r>
      <w:proofErr w:type="gramEnd"/>
      <w:r>
        <w:rPr>
          <w:rFonts w:ascii="仿宋" w:eastAsia="仿宋" w:hAnsi="仿宋" w:hint="eastAsia"/>
          <w:color w:val="333333"/>
          <w:sz w:val="32"/>
          <w:szCs w:val="32"/>
        </w:rPr>
        <w:t>不超过400万元；儿童剧项目不超过120万元；杂技</w:t>
      </w:r>
      <w:proofErr w:type="gramStart"/>
      <w:r>
        <w:rPr>
          <w:rFonts w:ascii="仿宋" w:eastAsia="仿宋" w:hAnsi="仿宋" w:hint="eastAsia"/>
          <w:color w:val="333333"/>
          <w:sz w:val="32"/>
          <w:szCs w:val="32"/>
        </w:rPr>
        <w:t>剧项目</w:t>
      </w:r>
      <w:proofErr w:type="gramEnd"/>
      <w:r>
        <w:rPr>
          <w:rFonts w:ascii="仿宋" w:eastAsia="仿宋" w:hAnsi="仿宋" w:hint="eastAsia"/>
          <w:color w:val="333333"/>
          <w:sz w:val="32"/>
          <w:szCs w:val="32"/>
        </w:rPr>
        <w:t>不超过300万元；</w:t>
      </w:r>
      <w:r>
        <w:rPr>
          <w:rFonts w:ascii="仿宋" w:eastAsia="仿宋" w:hAnsi="仿宋" w:hint="eastAsia"/>
          <w:color w:val="333333"/>
          <w:sz w:val="32"/>
          <w:szCs w:val="32"/>
        </w:rPr>
        <w:lastRenderedPageBreak/>
        <w:t>木偶剧项目不超过100万元；皮影戏项目不超过60万元；小剧场戏剧项目不超过80万元；交响乐、民族管弦乐项目不超过120万元；曲艺（中篇）项目不超过50万；具有创新性、跨界融合特点的表演艺术形式项目不超过100万元。</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小型剧（节）目和作品资助额度：小戏曲、独幕剧、小歌剧、小舞剧项目为20万元；戏剧小品项目为10万元；独奏曲、重奏曲、室内乐、民乐小合奏和合唱项目为15万元；歌曲项目为10万元；单人舞、双人舞、三人</w:t>
      </w:r>
      <w:proofErr w:type="gramStart"/>
      <w:r>
        <w:rPr>
          <w:rFonts w:ascii="仿宋" w:eastAsia="仿宋" w:hAnsi="仿宋" w:hint="eastAsia"/>
          <w:color w:val="333333"/>
          <w:sz w:val="32"/>
          <w:szCs w:val="32"/>
        </w:rPr>
        <w:t>舞项目</w:t>
      </w:r>
      <w:proofErr w:type="gramEnd"/>
      <w:r>
        <w:rPr>
          <w:rFonts w:ascii="仿宋" w:eastAsia="仿宋" w:hAnsi="仿宋" w:hint="eastAsia"/>
          <w:color w:val="333333"/>
          <w:sz w:val="32"/>
          <w:szCs w:val="32"/>
        </w:rPr>
        <w:t>为10万元，群舞项目为20万元；曲艺短篇（含曲艺小品）为10万元；杂技、魔术项目为15万元；木偶项目为20万元；皮影项目为15万元。</w:t>
      </w:r>
    </w:p>
    <w:p w:rsidR="00063C36" w:rsidRDefault="00063C36" w:rsidP="00063C36">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四、资助方式</w:t>
      </w:r>
    </w:p>
    <w:p w:rsidR="00063C36" w:rsidRDefault="00063C36" w:rsidP="00063C36">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对立项资助的大型舞台剧和作品，艺术基金将先期拨付资助资金总额的50％，作为创作生产的启动经费，主要资助剧本、音乐、编导、舞美设计等创作核心环节；经首演验收合格后，拨付资助资金总额的30％；完成规定演出场次并验收合格后，拨付剩余20％的资助资金。大型舞台剧和作品创作资助</w:t>
      </w:r>
      <w:proofErr w:type="gramStart"/>
      <w:r>
        <w:rPr>
          <w:rFonts w:ascii="仿宋" w:eastAsia="仿宋" w:hAnsi="仿宋" w:hint="eastAsia"/>
          <w:color w:val="333333"/>
          <w:sz w:val="32"/>
          <w:szCs w:val="32"/>
        </w:rPr>
        <w:t>项目结项验收</w:t>
      </w:r>
      <w:proofErr w:type="gramEnd"/>
      <w:r>
        <w:rPr>
          <w:rFonts w:ascii="仿宋" w:eastAsia="仿宋" w:hAnsi="仿宋" w:hint="eastAsia"/>
          <w:color w:val="333333"/>
          <w:sz w:val="32"/>
          <w:szCs w:val="32"/>
        </w:rPr>
        <w:t>时的演出</w:t>
      </w:r>
      <w:proofErr w:type="gramStart"/>
      <w:r>
        <w:rPr>
          <w:rFonts w:ascii="仿宋" w:eastAsia="仿宋" w:hAnsi="仿宋" w:hint="eastAsia"/>
          <w:color w:val="333333"/>
          <w:sz w:val="32"/>
          <w:szCs w:val="32"/>
        </w:rPr>
        <w:t>场次要求</w:t>
      </w:r>
      <w:proofErr w:type="gramEnd"/>
      <w:r>
        <w:rPr>
          <w:rFonts w:ascii="仿宋" w:eastAsia="仿宋" w:hAnsi="仿宋" w:hint="eastAsia"/>
          <w:color w:val="333333"/>
          <w:sz w:val="32"/>
          <w:szCs w:val="32"/>
        </w:rPr>
        <w:t>为：</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1．京剧、昆剧不少于15场；</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2．地方戏曲、话剧、小剧场戏剧不少于25场；</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3．儿童剧、木偶剧、皮影戏、曲艺（中篇）不少于40场；</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4．歌剧、舞剧、交响乐、民族管弦乐不少于8场；</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5．音乐剧、</w:t>
      </w:r>
      <w:proofErr w:type="gramStart"/>
      <w:r>
        <w:rPr>
          <w:rFonts w:ascii="仿宋" w:eastAsia="仿宋" w:hAnsi="仿宋" w:hint="eastAsia"/>
          <w:color w:val="333333"/>
          <w:sz w:val="32"/>
          <w:szCs w:val="32"/>
        </w:rPr>
        <w:t>杂技剧不少于</w:t>
      </w:r>
      <w:proofErr w:type="gramEnd"/>
      <w:r>
        <w:rPr>
          <w:rFonts w:ascii="仿宋" w:eastAsia="仿宋" w:hAnsi="仿宋" w:hint="eastAsia"/>
          <w:color w:val="333333"/>
          <w:sz w:val="32"/>
          <w:szCs w:val="32"/>
        </w:rPr>
        <w:t>20场；</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6．具有创新性、跨界融合特点的表演艺术形式不少于30场。</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（二）对立项资助的小型剧（节）目和作品，艺术基金将先期拨付资助资金总额的70％，主要用于作品的修改提高和传播交流；项目完成并验收合格后，拨付剩余30％的资助资金。</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（三）艺术基金将从验收合格的项目中，组织专家评审，择优给予滚动资助，并组织开展修改提高和传播交流推广活动。</w:t>
      </w:r>
    </w:p>
    <w:p w:rsidR="00063C36" w:rsidRDefault="00063C36" w:rsidP="00063C36">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五、申报条件</w:t>
      </w:r>
    </w:p>
    <w:p w:rsidR="00063C36" w:rsidRDefault="00063C36" w:rsidP="00063C36">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（一）本项目的申报主体为单位或机构。申报项目的单位或机构应同时具备以下条件：</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1．2014年1月1日前在中华人民共和国内地同级行政机关登记、注册的单位或机构。因事业单位体制改革重新登记、注册的，登记、注册时间可与改革前连续计算；</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2．对申报项目依法享有完整的知识产权，不侵犯任何第三方的知识产权或其他合法权益；</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3．申报项目的编剧、导演、音乐、主演、舞美等主创人员应以本省（自治区、直辖市）创作人才为主，其中，外请主创人员原则上不超过2人；</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4．申报主体应具有稳定的创作演出团队；</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5．由多家单位或机构合作完成的项目，应由其中一家单位或机构作为申报主体进行申报，并由主要合作方在《国家艺术基金（一般项目）2017年度舞台艺术创作资助项目申报表》上签署同意意见并加盖公章。</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（二）申报主体可根据本单位或机构实际创作能力确定申报项目数量，但要符合以下规定：</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1．已获得“2014年度、2015年度国家艺术基金资助项目”的申报主体，在立项项目</w:t>
      </w:r>
      <w:proofErr w:type="gramStart"/>
      <w:r>
        <w:rPr>
          <w:rFonts w:ascii="仿宋" w:eastAsia="仿宋" w:hAnsi="仿宋" w:hint="eastAsia"/>
          <w:color w:val="333333"/>
          <w:sz w:val="32"/>
          <w:szCs w:val="32"/>
        </w:rPr>
        <w:t>尚未结项验收</w:t>
      </w:r>
      <w:proofErr w:type="gramEnd"/>
      <w:r>
        <w:rPr>
          <w:rFonts w:ascii="仿宋" w:eastAsia="仿宋" w:hAnsi="仿宋" w:hint="eastAsia"/>
          <w:color w:val="333333"/>
          <w:sz w:val="32"/>
          <w:szCs w:val="32"/>
        </w:rPr>
        <w:t>前，不能再次申报艺术基金资助项目；</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2．已获得“2016年度国家艺术基金大型舞台剧和作品创作资助项目”的申报主体，不能以相同艺术品</w:t>
      </w:r>
      <w:proofErr w:type="gramStart"/>
      <w:r>
        <w:rPr>
          <w:rFonts w:ascii="仿宋" w:eastAsia="仿宋" w:hAnsi="仿宋" w:hint="eastAsia"/>
          <w:color w:val="333333"/>
          <w:sz w:val="32"/>
          <w:szCs w:val="32"/>
        </w:rPr>
        <w:t>种再次</w:t>
      </w:r>
      <w:proofErr w:type="gramEnd"/>
      <w:r>
        <w:rPr>
          <w:rFonts w:ascii="仿宋" w:eastAsia="仿宋" w:hAnsi="仿宋" w:hint="eastAsia"/>
          <w:color w:val="333333"/>
          <w:sz w:val="32"/>
          <w:szCs w:val="32"/>
        </w:rPr>
        <w:t>申报本年度大型舞台剧和作品创作资助项目，但是可以申报其他艺术品种的大型舞台剧和作品创作资助项目，或申报艺术基金的其他资助项目；</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3．已获得“2016年度国家艺术基金舞台艺术创作资助项目”的申报主体，在申报小型剧（节）目和作品创作资助项目时不受限制。</w:t>
      </w:r>
    </w:p>
    <w:p w:rsidR="00063C36" w:rsidRDefault="00063C36" w:rsidP="00063C36">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六、申报时间</w:t>
      </w:r>
    </w:p>
    <w:p w:rsidR="00063C36" w:rsidRDefault="00063C36" w:rsidP="00063C36">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本项目从2016年11月7日起开始申报，至2017年1月1日截止申报。国家艺术基金管理中心在申报期内受理项目申报，并提供相关咨询服务，逾期不予受理。</w:t>
      </w:r>
    </w:p>
    <w:p w:rsidR="00063C36" w:rsidRDefault="00063C36" w:rsidP="00063C36">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lastRenderedPageBreak/>
        <w:t>七、申报程序</w:t>
      </w:r>
    </w:p>
    <w:p w:rsidR="00063C36" w:rsidRDefault="00063C36" w:rsidP="00063C36">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（一）申报主体在规定的申报受理期内，登录国家艺术基金网站（http：//www．</w:t>
      </w:r>
      <w:proofErr w:type="spellStart"/>
      <w:r>
        <w:rPr>
          <w:rFonts w:ascii="仿宋" w:eastAsia="仿宋" w:hAnsi="仿宋" w:hint="eastAsia"/>
          <w:color w:val="333333"/>
          <w:sz w:val="32"/>
          <w:szCs w:val="32"/>
        </w:rPr>
        <w:t>cnaf</w:t>
      </w:r>
      <w:proofErr w:type="spellEnd"/>
      <w:r>
        <w:rPr>
          <w:rFonts w:ascii="仿宋" w:eastAsia="仿宋" w:hAnsi="仿宋" w:hint="eastAsia"/>
          <w:color w:val="333333"/>
          <w:sz w:val="32"/>
          <w:szCs w:val="32"/>
        </w:rPr>
        <w:t>．</w:t>
      </w:r>
      <w:proofErr w:type="spellStart"/>
      <w:r>
        <w:rPr>
          <w:rFonts w:ascii="仿宋" w:eastAsia="仿宋" w:hAnsi="仿宋" w:hint="eastAsia"/>
          <w:color w:val="333333"/>
          <w:sz w:val="32"/>
          <w:szCs w:val="32"/>
        </w:rPr>
        <w:t>cn</w:t>
      </w:r>
      <w:proofErr w:type="spellEnd"/>
      <w:r>
        <w:rPr>
          <w:rFonts w:ascii="仿宋" w:eastAsia="仿宋" w:hAnsi="仿宋" w:hint="eastAsia"/>
          <w:color w:val="333333"/>
          <w:sz w:val="32"/>
          <w:szCs w:val="32"/>
        </w:rPr>
        <w:t>），通过“国家艺术基金网上申报管理系统”，按要求填写《国家艺术基金（一般项目）2017年度舞台艺术创作资助项目申报表》，上传申报材料，并将申报表和申报材料邮寄到管理中心。</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（二）管理中心将组织有关部门和专家对申报项目进行核查。符合相关规定的予以受理；不符合相关规定以及提供申报材料不全的，不予受理并将通知申报主体。</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（三）对申报主体寄送的申报材料，管理中心按规定管理和使用，且不退还，请自行备份底稿。</w:t>
      </w:r>
    </w:p>
    <w:p w:rsidR="00063C36" w:rsidRDefault="00063C36" w:rsidP="00063C36">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八、申报材料</w:t>
      </w:r>
    </w:p>
    <w:p w:rsidR="00063C36" w:rsidRDefault="00063C36" w:rsidP="00063C36">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（一）《国家艺术基金（一般项目）2017年度舞台艺术创作资助项目申报表》；</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（二）同级行政主管部门颁发的登记、注册证书和组织机构代码证（或统一社会信用代码证书）复印件（须加盖本单位公章），因事业单位体制改革重新登记、注册的应特别注明；</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（三）《营业性演出许可证》复印件（须加盖本单位公章）；</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（四）上一年度财务报表（资产负债表、利润表或收入支出决算表）和本年度6月份社会保险个人权益记录（单位缴费信息）（须加盖本单位公章）；</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申报凡涉及党和国家领导人，涉及中国共产党历史、中华人民共和国历史、中国人民解放军历史上重大事件、重要人物和重大决策过程的题材或较多地涉及民族宗教内容的项目，须提供省级党委宣传部门、文化行政部门或部队宣传文化主管部门的审读意见；</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（六）申报项目的剧本或剧目为改编、移植作品，须提交作品原著和作品的改编权、移植权授权协议书复印件；</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（七）申报项目如有外请主创人员，须提交合作意向书或协议书复印件；</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八）申报大型舞台剧和作品创作资助项目的，须提交已经完成的剧本及相关的导演阐述、舞美设计图或草图（灯光设计、人物造型设计、服装设计）、音乐小样及其乐谱等文字、图片、音像资料。申报舞剧资助项目的，须提交部分舞蹈编排视频。申报杂技剧资助项目的，须提交部分节目编排视频。申报交响乐和民族管弦乐资助项目的，须提交艺术构思、完整或部分音乐小样等文字、音像资料；</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（九）申报小型剧（节）目和作品资助项目的，须提交配有字幕的完整作品演出视频。申报小戏曲、独幕剧、小歌剧、小舞剧、曲艺短篇（含曲艺小品）、木偶、皮影资助项</w:t>
      </w:r>
      <w:r>
        <w:rPr>
          <w:rFonts w:ascii="仿宋" w:eastAsia="仿宋" w:hAnsi="仿宋" w:hint="eastAsia"/>
          <w:color w:val="333333"/>
          <w:sz w:val="32"/>
          <w:szCs w:val="32"/>
        </w:rPr>
        <w:lastRenderedPageBreak/>
        <w:t>目的，须提交作品剧本。申报独奏曲、重奏曲、室内乐、民乐小合奏资助项目的，须提交作品完整乐谱。申报合唱、歌曲资助项目的，须提交作品歌词和完整乐谱；</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十）申报材料在网络提交后，须下载、打印并邮寄1份到管理中心。申报材料为文字材料的，要求统一用A4纸型双面印制，装订成册，并在指定位置加盖公章。申报材料中的照片，尺幅应为8—10寸，夹在文字材料内，不要装订在一起。申报材料为照片和音频、视频文件的，须将电子文件存放在U盘中一并邮寄，音频文件的格式应为WAV或MP3，视频文件的格式应为MOV、AVI、FLV或MP4；</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（十一）申报材料应于2017年1月1日前邮寄给国家艺术基金管理中心评审部（以邮戳或交寄单为准）。邮寄地址：北京市东城区青龙胡同1号歌华大厦A座16层C-101室，邮编：100007，联系电话：400－025－9525。</w:t>
      </w:r>
    </w:p>
    <w:p w:rsidR="00063C36" w:rsidRDefault="00063C36" w:rsidP="00063C36">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九、签约实施</w:t>
      </w:r>
    </w:p>
    <w:p w:rsidR="00063C36" w:rsidRDefault="00063C36" w:rsidP="00063C36">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（一）确定申报项目为立项资助项目后，管理中心将与申报主体签订《国家艺术基金资助项目协议书》。《国家艺术基金（一般项目）2017年度舞台艺术创作资助项目申报表》作为协议书附件，具有同等约束力。</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（二）申报项目立项后，申报主体应同意按照艺术基金安排，参加艺术基金组织的出版、展演等公益性活动。</w:t>
      </w:r>
    </w:p>
    <w:p w:rsidR="00063C36" w:rsidRDefault="00063C36" w:rsidP="00063C36">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十、监督验收</w:t>
      </w:r>
    </w:p>
    <w:p w:rsidR="00063C36" w:rsidRDefault="00063C36" w:rsidP="00063C36">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lastRenderedPageBreak/>
        <w:t>（一）资助项目应于2018年10月1日前</w:t>
      </w:r>
      <w:proofErr w:type="gramStart"/>
      <w:r>
        <w:rPr>
          <w:rFonts w:ascii="仿宋" w:eastAsia="仿宋" w:hAnsi="仿宋" w:hint="eastAsia"/>
          <w:color w:val="333333"/>
          <w:sz w:val="32"/>
          <w:szCs w:val="32"/>
        </w:rPr>
        <w:t>完成结项验收</w:t>
      </w:r>
      <w:proofErr w:type="gramEnd"/>
      <w:r>
        <w:rPr>
          <w:rFonts w:ascii="仿宋" w:eastAsia="仿宋" w:hAnsi="仿宋" w:hint="eastAsia"/>
          <w:color w:val="333333"/>
          <w:sz w:val="32"/>
          <w:szCs w:val="32"/>
        </w:rPr>
        <w:t>，如确需延期完成，必须于2018年8月1日前以书面形式向管理中心提出申请，获得批准后方可延期。</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（二）管理中心将按照《国家艺术基金资助项目监督管理若干规定》，对资助项目实施情况进行监督，并组织专家对资助项目</w:t>
      </w:r>
      <w:proofErr w:type="gramStart"/>
      <w:r>
        <w:rPr>
          <w:rFonts w:ascii="仿宋" w:eastAsia="仿宋" w:hAnsi="仿宋" w:hint="eastAsia"/>
          <w:color w:val="333333"/>
          <w:sz w:val="32"/>
          <w:szCs w:val="32"/>
        </w:rPr>
        <w:t>进行结项验收</w:t>
      </w:r>
      <w:proofErr w:type="gramEnd"/>
      <w:r>
        <w:rPr>
          <w:rFonts w:ascii="仿宋" w:eastAsia="仿宋" w:hAnsi="仿宋" w:hint="eastAsia"/>
          <w:color w:val="333333"/>
          <w:sz w:val="32"/>
          <w:szCs w:val="32"/>
        </w:rPr>
        <w:t>。由多家单位或机构合作完成的项目，申报主体应及时将获得立项资助的信息告知各合作方，负责在实施过程中与各合作方的协调，并作为责任方接受审计和监督。</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申报主体有以下情形的，管理中心有权对该项目重新审核，并依据其严重程度分别或同时采取暂缓拨款、终止拨款、追回部分或全部资助资金、撤销对该项目的资助以及三年内暂停申报主体申报资格等相应措施，并依法追究相关单位或机构责任：</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1．申报主体在项目实施过程中，侵犯任何第三方的知识产权及其他合法权益；</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2．项目实施内容、经费支出、</w:t>
      </w:r>
      <w:proofErr w:type="gramStart"/>
      <w:r>
        <w:rPr>
          <w:rFonts w:ascii="仿宋" w:eastAsia="仿宋" w:hAnsi="仿宋" w:hint="eastAsia"/>
          <w:color w:val="333333"/>
          <w:sz w:val="32"/>
          <w:szCs w:val="32"/>
        </w:rPr>
        <w:t>结项成果</w:t>
      </w:r>
      <w:proofErr w:type="gramEnd"/>
      <w:r>
        <w:rPr>
          <w:rFonts w:ascii="仿宋" w:eastAsia="仿宋" w:hAnsi="仿宋" w:hint="eastAsia"/>
          <w:color w:val="333333"/>
          <w:sz w:val="32"/>
          <w:szCs w:val="32"/>
        </w:rPr>
        <w:t>等与《国家艺术基金资助项目协议书》的约定存在重大差异；</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3．申报主体存在其他弄虚作假、挪用资助资金、违反《国家艺术基金资助项目协议书》等情形；</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4．申报主体有其他严重违法违纪行为。</w:t>
      </w:r>
    </w:p>
    <w:p w:rsidR="00063C36" w:rsidRDefault="00063C36" w:rsidP="00063C36">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十一、其他</w:t>
      </w:r>
    </w:p>
    <w:p w:rsidR="00063C36" w:rsidRDefault="00063C36" w:rsidP="00063C36">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资助项目在首演验收前，未经管理中心书面同意，实施主体不得自行安排资助项目作品的出版、演出或出售资助项目的作品。验收合格后，方可开展上述活动并且应在相关材料显著位置注明该项目为“国家艺术基金资助项目”。</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（二）资助</w:t>
      </w:r>
      <w:proofErr w:type="gramStart"/>
      <w:r>
        <w:rPr>
          <w:rFonts w:ascii="仿宋" w:eastAsia="仿宋" w:hAnsi="仿宋" w:hint="eastAsia"/>
          <w:color w:val="333333"/>
          <w:sz w:val="32"/>
          <w:szCs w:val="32"/>
        </w:rPr>
        <w:t>项目结项验收</w:t>
      </w:r>
      <w:proofErr w:type="gramEnd"/>
      <w:r>
        <w:rPr>
          <w:rFonts w:ascii="仿宋" w:eastAsia="仿宋" w:hAnsi="仿宋" w:hint="eastAsia"/>
          <w:color w:val="333333"/>
          <w:sz w:val="32"/>
          <w:szCs w:val="32"/>
        </w:rPr>
        <w:t>时，申报主体应按要求提交完整的成果材料。</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（三）艺术基金对申报主体在项目申报、实施过程中与第三方产生的纠纷不承担任何责任。</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（四）管理中心对本指南拥有最终解释权。</w:t>
      </w:r>
    </w:p>
    <w:p w:rsidR="00063C36" w:rsidRDefault="00063C36" w:rsidP="00063C36">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（五）本指南自发布之日起实施。</w:t>
      </w:r>
    </w:p>
    <w:p w:rsidR="00063C36" w:rsidRPr="00063C36" w:rsidRDefault="00063C36"/>
    <w:sectPr w:rsidR="00063C36" w:rsidRPr="00063C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3C36"/>
    <w:rsid w:val="00063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3C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60637402">
      <w:bodyDiv w:val="1"/>
      <w:marLeft w:val="0"/>
      <w:marRight w:val="0"/>
      <w:marTop w:val="0"/>
      <w:marBottom w:val="0"/>
      <w:divBdr>
        <w:top w:val="none" w:sz="0" w:space="0" w:color="auto"/>
        <w:left w:val="none" w:sz="0" w:space="0" w:color="auto"/>
        <w:bottom w:val="none" w:sz="0" w:space="0" w:color="auto"/>
        <w:right w:val="none" w:sz="0" w:space="0" w:color="auto"/>
      </w:divBdr>
    </w:div>
    <w:div w:id="115660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678</Words>
  <Characters>3870</Characters>
  <Application>Microsoft Office Word</Application>
  <DocSecurity>0</DocSecurity>
  <Lines>32</Lines>
  <Paragraphs>9</Paragraphs>
  <ScaleCrop>false</ScaleCrop>
  <Company>Lenovo</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lenovo-002</dc:creator>
  <cp:keywords/>
  <dc:description/>
  <cp:lastModifiedBy>lenovo-002</cp:lastModifiedBy>
  <cp:revision>2</cp:revision>
  <dcterms:created xsi:type="dcterms:W3CDTF">2016-11-21T01:49:00Z</dcterms:created>
  <dcterms:modified xsi:type="dcterms:W3CDTF">2016-11-21T01:50:00Z</dcterms:modified>
</cp:coreProperties>
</file>