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附件一：</w:t>
      </w:r>
    </w:p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唐诗之路艺术展项目背景与创作线索</w:t>
      </w:r>
      <w:bookmarkStart w:id="0" w:name="_GoBack"/>
      <w:bookmarkEnd w:id="0"/>
    </w:p>
    <w:p>
      <w:pPr>
        <w:pStyle w:val="4"/>
        <w:framePr w:wrap="auto" w:vAnchor="margin" w:hAnchor="text" w:yAlign="inline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0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 w:eastAsia="zh-CN"/>
        </w:rPr>
        <w:t>一、项目背景：</w:t>
      </w:r>
    </w:p>
    <w:p>
      <w:pPr>
        <w:pStyle w:val="4"/>
        <w:framePr w:wrap="auto" w:vAnchor="margin" w:hAnchor="text" w:yAlign="inline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0" w:rightChars="0" w:firstLine="480" w:firstLineChars="200"/>
        <w:jc w:val="both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谁道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青山行不尽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（唐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崔颢），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行尽深山又是山。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（唐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许浑）</w:t>
      </w:r>
    </w:p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重走唐诗之路，即是重返中国人诗性心灵的原发现场。李白的天姥一梦铺陈瑰丽之至，王维鸟鸣涧的妙谛又极致清绝，唐诗之路既能水穷云起，也可以再次訇然中开。</w:t>
      </w:r>
    </w:p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ascii="宋体" w:hAnsi="宋体" w:eastAsia="宋体" w:cs="宋体"/>
          <w:sz w:val="24"/>
          <w:szCs w:val="24"/>
          <w:rtl w:val="0"/>
          <w:lang w:val="zh-CN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李白与王维的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300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年前，南朝的名士们初探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山中何所有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，谢灵运说，无非是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岭上多白云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。但其后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1500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年，普利策诗歌奖得主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Gary Snyder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著《溪山无尽》，唐诗深刻地影响了嬉皮士运动。曲高并不一定要和寡，只因诗的本心与生命创造力的悸动不会因时空而隔阂。</w:t>
      </w:r>
    </w:p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上一届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青山行不尽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唐诗之路艺术展中，我们以浙东唐诗之路为主轴，遍历了山水清音之妙。</w:t>
      </w:r>
    </w:p>
    <w:p>
      <w:pPr>
        <w:pStyle w:val="4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本年度的展览，从关注的地域上，将扩充到全省范围内的四条诗路文化带（浙东唐诗之路、大运河诗路、钱塘江诗路、瓯江山水诗路），重返上演时间持续数百年的文化创造现场，并将其转化为今天我们自我教育、创作和耕耘的现场。</w:t>
      </w:r>
    </w:p>
    <w:p>
      <w:pPr>
        <w:pStyle w:val="4"/>
        <w:framePr w:wrap="auto" w:vAnchor="margin" w:hAnchor="text" w:yAlign="inline"/>
        <w:numPr>
          <w:ilvl w:val="0"/>
          <w:numId w:val="0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0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 w:eastAsia="zh-CN"/>
        </w:rPr>
        <w:t>二、创作线索：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rtl w:val="0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rtl w:val="0"/>
          <w:lang w:val="en-US"/>
        </w:rPr>
        <w:t xml:space="preserve">读诗 - 体会 - 消化 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应以对诗的精读、深读为一切工作的原点，熟读诗作，体会作为艺术之本源的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诗性生发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。在对诗篇的研究、涵泳中，作为创作者与古人感通，从而发动自身的创作热情，消化为自身对世界的诗意理解。</w:t>
      </w:r>
    </w:p>
    <w:p>
      <w:pPr>
        <w:pStyle w:val="4"/>
        <w:framePr w:wrap="auto" w:vAnchor="margin" w:hAnchor="text" w:yAlign="inline"/>
        <w:numPr>
          <w:ilvl w:val="0"/>
          <w:numId w:val="1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rtl w:val="0"/>
          <w:lang w:val="en-US"/>
        </w:rPr>
        <w:t>印证 - 遭遇 - 创作</w:t>
      </w:r>
    </w:p>
    <w:p>
      <w:pPr>
        <w:pStyle w:val="4"/>
        <w:framePr w:wrap="auto" w:vAnchor="margin" w:hAnchor="text" w:yAlign="inline"/>
        <w:numPr>
          <w:ilvl w:val="0"/>
          <w:numId w:val="0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Chars="0" w:right="0" w:rightChars="0"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实地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采风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的作用是印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证读诗的所得，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而后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在诗作发生的具体地点的遭遇新的诗意可能性，最终在创作中重返中国人诗性心灵的核心现场，重构诗心与世界的交互情境，重启酬唱与共情的感通创作。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我们的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采风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不仅是表面化地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采风景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，更应当于游目骋怀中，采《诗经》六义之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风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”——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风土、风光、风物、风气、风俗、风采、风神。面向世间万物，感受天地山川、民生百态，汲取古典与民间力量，思考今人与先贤，民众与乡土，今日之文史、文艺、文化与文博、文旅、文创之间的关系。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这几条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诗路</w:t>
      </w:r>
      <w:r>
        <w:rPr>
          <w:rFonts w:hint="default" w:ascii="宋体" w:hAnsi="宋体" w:eastAsia="宋体" w:cs="宋体"/>
          <w:sz w:val="24"/>
          <w:szCs w:val="24"/>
          <w:rtl w:val="0"/>
          <w:lang w:val="en-US"/>
        </w:rPr>
        <w:t>”</w:t>
      </w: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，曾是上演时间持续数百年的文化创造现场，也是今天我们自我教育、创作和耕耘的现场。我们要重新理解既高古精微又广大普世的唐诗，它既是时代精英之创作，却又是全民的童蒙之学，是个体的作品，却又成为了中华文化血脉中的深层源代码之一。同时，唐诗又在世界范围内不停产生跨文化对话与创作。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en-US"/>
        </w:rPr>
        <w:t>我们期待通过创作与设计，以文兴旅，化民成俗，为地方振兴、区域发展贡献力量。或通达诗性，探索纯粹的艺术之道，或洞明现实，参与地方与产业发展之道，或兼而有之，以大众文化、文旅、文博、文创的艺术性更新为己任，成就今日的鲜活创造。</w:t>
      </w: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</w:p>
    <w:p>
      <w:pPr>
        <w:pStyle w:val="4"/>
        <w:framePr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rtl w:val="0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EA839C"/>
    <w:multiLevelType w:val="singleLevel"/>
    <w:tmpl w:val="B2EA839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D3D5F"/>
    <w:rsid w:val="128D4FA7"/>
    <w:rsid w:val="268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2021-07-09T15:43:00Z</dcterms:created>
  <dc:creator>翰石</dc:creator>
  <cp:lastModifiedBy>翰石</cp:lastModifiedBy>
  <dcterms:modified xsi:type="dcterms:W3CDTF">2021-09-27T08:41:11Z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65A70A377E8846CD8AD063A4D1B63F4A</vt:lpwstr>
  </property>
</Properties>
</file>