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val="en-US" w:eastAsia="zh-CN"/>
        </w:rPr>
        <w:t>广播电视艺术资助项目申报细则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3" w:firstLineChars="200"/>
        <w:jc w:val="left"/>
        <w:textAlignment w:val="auto"/>
        <w:rPr>
          <w:rFonts w:hint="default" w:ascii="Times New Roman" w:hAnsi="Times New Roman" w:eastAsia="黑体"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一、资助范围</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电视剧、电视动画片、电视纪录片、网络剧和广播剧等艺术门类的创作生产。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3" w:firstLineChars="200"/>
        <w:jc w:val="left"/>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二、申报条件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（一）申报主体为单位或机构。申报主体应同时具备以下条件：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1.在浙江省内注册的单位或机构；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3.申报项目如由多家单位或机构合作完成，应由其中一家单位或机构作为申报主体，并由主要合作方在《项目资助申报表》上签署同意意见并加盖公章。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（二）申报主体须根据实际创作能力确定申报项目数量，并要符合以下规定：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1.申报项目须是</w:t>
      </w:r>
      <w:r>
        <w:rPr>
          <w:rFonts w:hint="default" w:ascii="Times New Roman" w:hAnsi="Times New Roman" w:eastAsia="仿宋_GB2312" w:cs="Times New Roman"/>
          <w:b/>
          <w:bCs/>
          <w:color w:val="auto"/>
          <w:sz w:val="32"/>
          <w:szCs w:val="32"/>
        </w:rPr>
        <w:t>在申报时</w:t>
      </w:r>
      <w:r>
        <w:rPr>
          <w:rFonts w:hint="default" w:ascii="Times New Roman" w:hAnsi="Times New Roman" w:eastAsia="仿宋_GB2312" w:cs="Times New Roman"/>
          <w:b/>
          <w:bCs/>
          <w:color w:val="auto"/>
          <w:sz w:val="32"/>
          <w:szCs w:val="32"/>
          <w:lang w:val="en-US" w:eastAsia="zh-CN"/>
        </w:rPr>
        <w:t>已完成剧本初稿</w:t>
      </w:r>
      <w:r>
        <w:rPr>
          <w:rFonts w:hint="default" w:ascii="Times New Roman" w:hAnsi="Times New Roman" w:eastAsia="仿宋_GB2312" w:cs="Times New Roman"/>
          <w:b/>
          <w:bCs/>
          <w:color w:val="auto"/>
          <w:sz w:val="32"/>
          <w:szCs w:val="32"/>
        </w:rPr>
        <w:t>，并</w:t>
      </w:r>
      <w:r>
        <w:rPr>
          <w:rFonts w:hint="default" w:ascii="Times New Roman" w:hAnsi="Times New Roman" w:eastAsia="仿宋_GB2312" w:cs="Times New Roman"/>
          <w:b/>
          <w:bCs/>
          <w:color w:val="auto"/>
          <w:sz w:val="32"/>
          <w:szCs w:val="32"/>
          <w:lang w:val="en-US" w:eastAsia="zh-CN"/>
        </w:rPr>
        <w:t>能够</w:t>
      </w:r>
      <w:r>
        <w:rPr>
          <w:rFonts w:hint="default" w:ascii="Times New Roman" w:hAnsi="Times New Roman" w:eastAsia="仿宋_GB2312" w:cs="Times New Roman"/>
          <w:b/>
          <w:bCs/>
          <w:color w:val="auto"/>
          <w:sz w:val="32"/>
          <w:szCs w:val="32"/>
        </w:rPr>
        <w:t>在</w:t>
      </w:r>
      <w:r>
        <w:rPr>
          <w:rFonts w:hint="default" w:ascii="Times New Roman" w:hAnsi="Times New Roman" w:eastAsia="仿宋_GB2312" w:cs="Times New Roman"/>
          <w:b/>
          <w:bCs/>
          <w:color w:val="auto"/>
          <w:sz w:val="32"/>
          <w:szCs w:val="32"/>
          <w:lang w:val="en-US" w:eastAsia="zh-CN"/>
        </w:rPr>
        <w:t>签订资助协议后一年内</w:t>
      </w:r>
      <w:r>
        <w:rPr>
          <w:rFonts w:hint="default" w:ascii="Times New Roman" w:hAnsi="Times New Roman" w:eastAsia="仿宋_GB2312" w:cs="Times New Roman"/>
          <w:b/>
          <w:bCs/>
          <w:color w:val="auto"/>
          <w:sz w:val="32"/>
          <w:szCs w:val="32"/>
        </w:rPr>
        <w:t>完成</w:t>
      </w:r>
      <w:r>
        <w:rPr>
          <w:rFonts w:hint="default" w:ascii="Times New Roman" w:hAnsi="Times New Roman" w:eastAsia="仿宋_GB2312" w:cs="Times New Roman"/>
          <w:b/>
          <w:bCs/>
          <w:color w:val="auto"/>
          <w:sz w:val="32"/>
          <w:szCs w:val="32"/>
          <w:lang w:val="en-US" w:eastAsia="zh-CN"/>
        </w:rPr>
        <w:t>全部制作并</w:t>
      </w:r>
      <w:r>
        <w:rPr>
          <w:rFonts w:hint="eastAsia" w:ascii="Times New Roman" w:hAnsi="Times New Roman" w:eastAsia="仿宋_GB2312" w:cs="Times New Roman"/>
          <w:b/>
          <w:bCs/>
          <w:color w:val="auto"/>
          <w:sz w:val="32"/>
          <w:szCs w:val="32"/>
          <w:lang w:val="en-US" w:eastAsia="zh-CN"/>
        </w:rPr>
        <w:t>获得</w:t>
      </w:r>
      <w:r>
        <w:rPr>
          <w:rFonts w:hint="default" w:ascii="Times New Roman" w:hAnsi="Times New Roman" w:eastAsia="仿宋_GB2312" w:cs="Times New Roman"/>
          <w:b/>
          <w:bCs/>
          <w:color w:val="auto"/>
          <w:sz w:val="32"/>
          <w:szCs w:val="32"/>
          <w:lang w:val="en-US" w:eastAsia="zh-CN"/>
        </w:rPr>
        <w:t>播出</w:t>
      </w:r>
      <w:r>
        <w:rPr>
          <w:rFonts w:hint="eastAsia" w:ascii="Times New Roman" w:hAnsi="Times New Roman" w:eastAsia="仿宋_GB2312" w:cs="Times New Roman"/>
          <w:b/>
          <w:bCs/>
          <w:color w:val="auto"/>
          <w:sz w:val="32"/>
          <w:szCs w:val="32"/>
          <w:lang w:val="en-US" w:eastAsia="zh-CN"/>
        </w:rPr>
        <w:t>许可</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2.申报项目在申报时应已筹集到部分拍摄制作资金并保证能够及时到位；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3.申报项目</w:t>
      </w:r>
      <w:r>
        <w:rPr>
          <w:rFonts w:hint="eastAsia" w:ascii="Times New Roman" w:hAnsi="Times New Roman" w:eastAsia="仿宋_GB2312" w:cs="Times New Roman"/>
          <w:b/>
          <w:bCs/>
          <w:color w:val="auto"/>
          <w:sz w:val="32"/>
          <w:szCs w:val="32"/>
          <w:lang w:val="en-US" w:eastAsia="zh-CN"/>
        </w:rPr>
        <w:t>原则上</w:t>
      </w:r>
      <w:r>
        <w:rPr>
          <w:rFonts w:hint="default" w:ascii="Times New Roman" w:hAnsi="Times New Roman" w:eastAsia="仿宋_GB2312" w:cs="Times New Roman"/>
          <w:b/>
          <w:bCs/>
          <w:color w:val="auto"/>
          <w:sz w:val="32"/>
          <w:szCs w:val="32"/>
          <w:lang w:val="en-US" w:eastAsia="zh-CN"/>
        </w:rPr>
        <w:t>须在浙江省内立项</w:t>
      </w:r>
      <w:r>
        <w:rPr>
          <w:rFonts w:hint="eastAsia" w:ascii="Times New Roman" w:hAnsi="Times New Roman" w:eastAsia="仿宋_GB2312" w:cs="Times New Roman"/>
          <w:b/>
          <w:bCs/>
          <w:color w:val="auto"/>
          <w:sz w:val="32"/>
          <w:szCs w:val="32"/>
          <w:lang w:val="en-US" w:eastAsia="zh-CN"/>
        </w:rPr>
        <w:t>（委约创作的重大项目除外）</w:t>
      </w:r>
      <w:r>
        <w:rPr>
          <w:rFonts w:hint="default" w:ascii="Times New Roman" w:hAnsi="Times New Roman" w:eastAsia="仿宋_GB2312" w:cs="Times New Roman"/>
          <w:b/>
          <w:bCs/>
          <w:color w:val="auto"/>
          <w:sz w:val="32"/>
          <w:szCs w:val="32"/>
          <w:lang w:val="en-US" w:eastAsia="zh-CN"/>
        </w:rPr>
        <w:t>，电视剧、电视动画片项目须分别取得《电视剧拍摄制作备案公示表》和《电视动画片制作备案公示表》，电视纪录片、网络剧项目须取得已备案的相应证明材料；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4.申报主体须与项目主要演职人员达成初步合作意向；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5.申报项目如由本省与外省市联合创作，</w:t>
      </w:r>
      <w:r>
        <w:rPr>
          <w:rFonts w:hint="eastAsia" w:ascii="Times New Roman" w:hAnsi="Times New Roman" w:eastAsia="仿宋_GB2312" w:cs="Times New Roman"/>
          <w:b/>
          <w:bCs/>
          <w:color w:val="auto"/>
          <w:sz w:val="32"/>
          <w:szCs w:val="32"/>
          <w:lang w:val="en-US" w:eastAsia="zh-CN"/>
        </w:rPr>
        <w:t>本省创作生产单位须</w:t>
      </w:r>
      <w:r>
        <w:rPr>
          <w:rFonts w:hint="default" w:ascii="Times New Roman" w:hAnsi="Times New Roman" w:eastAsia="仿宋_GB2312" w:cs="Times New Roman"/>
          <w:b/>
          <w:bCs/>
          <w:color w:val="auto"/>
          <w:sz w:val="32"/>
          <w:szCs w:val="32"/>
          <w:lang w:val="en-US" w:eastAsia="zh-CN"/>
        </w:rPr>
        <w:t>在创作上</w:t>
      </w:r>
      <w:r>
        <w:rPr>
          <w:rFonts w:hint="eastAsia" w:ascii="Times New Roman" w:hAnsi="Times New Roman" w:eastAsia="仿宋_GB2312" w:cs="Times New Roman"/>
          <w:b/>
          <w:bCs/>
          <w:color w:val="auto"/>
          <w:sz w:val="32"/>
          <w:szCs w:val="32"/>
          <w:lang w:val="en-US" w:eastAsia="zh-CN"/>
        </w:rPr>
        <w:t>发挥重要作用</w:t>
      </w:r>
      <w:r>
        <w:rPr>
          <w:rFonts w:hint="default" w:ascii="Times New Roman" w:hAnsi="Times New Roman" w:eastAsia="仿宋_GB2312" w:cs="Times New Roman"/>
          <w:b/>
          <w:bCs/>
          <w:color w:val="auto"/>
          <w:sz w:val="32"/>
          <w:szCs w:val="32"/>
          <w:lang w:val="en-US" w:eastAsia="zh-CN"/>
        </w:rPr>
        <w:t>，并拥有作品的版权和国家级奖项（如全国“五个一工程”奖、飞天奖、星光奖等）申报权、荣誉权；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已获得其他浙江省级财政资金资助或以往年度已获得本基金资助的项目不再重复申请资助</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三</w:t>
      </w:r>
      <w:r>
        <w:rPr>
          <w:rFonts w:hint="default" w:ascii="Times New Roman" w:hAnsi="Times New Roman" w:eastAsia="黑体" w:cs="Times New Roman"/>
          <w:b/>
          <w:bCs/>
          <w:color w:val="auto"/>
          <w:sz w:val="32"/>
          <w:szCs w:val="32"/>
          <w:lang w:val="en-US" w:eastAsia="zh-CN"/>
        </w:rPr>
        <w:t>、申报材料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1.《项目申报表》</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2.《绩效目标申报表》</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3.企业营业执照、事业单位法人证书或民办非企业单位登记证书等复印件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份，企业年度财务审计报告或通过审查的事业单位财务决算报表</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申报凡涉及党和国家领导人，涉及中国共产党历史、中华人民共和国历史、中国人民解放军历史上重大事件、重要人物和重大决策过程的题材或较多地涉及民族宗教内容的项目，须提供市级或以上相关部门的审读意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5.万字以上的详细内容梗概（含创作目的、剧本构想、内容概要、主题旨意等）、剧本完成稿各</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份（无对白动画片以每集500字左右的分集大纲代替）；电视动画片还须提供分镜头脚本初稿、主要角色和场景设计（三维动画须提交建模和贴图）初稿各</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份、片花</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6.《广播电视节目制作经营许可证》复印件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份，拍摄制作备案文件复印件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份，编剧授权证明复印件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份，由多方联合制作的，应附上相关合作协议文件复印件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7.改编作品应附改编版权（授权）协议书复印件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8.编剧、导演等合作协议书或合作意向书复印件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9.《项目资助申报表》及项目相关材料在提交纸质材料的同时还需提交电子材料各一份。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以上证明的复印件均须加盖公章。申报者须同时提交纸质材料和电子文件存储U盘。一般情况下，提交的各类材料均不予退回，请自行备份。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四</w:t>
      </w:r>
      <w:r>
        <w:rPr>
          <w:rFonts w:hint="default" w:ascii="Times New Roman" w:hAnsi="Times New Roman" w:eastAsia="黑体" w:cs="Times New Roman"/>
          <w:b/>
          <w:bCs/>
          <w:color w:val="auto"/>
          <w:sz w:val="32"/>
          <w:szCs w:val="32"/>
          <w:lang w:val="en-US" w:eastAsia="zh-CN"/>
        </w:rPr>
        <w:t>、监督验收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（二）管理中心将对资助项目实施情况进行监督验收。项目承担主体应在结项验收时提交《项目实施绩效自评表》。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（三）由多家机构或单位合作完成的项目，项目承担主体应及时将获得立项资助的信息告知各合作方，负责在实施过程中与各合作方的协调，并作为责任方接受审计和监督。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（四）项目承担主体要保证申报项目在申报及后续实施过程中均不侵犯任何第三方的知识产权及其他合法权益。如有侵犯，项目承担主体依法承担全部责任。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1．项目承担主体在项目实施过程中，侵犯任何第三方的知识产权及其他合法权益；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2．项目实施内容、经费支出、结项成果等与《浙江文化艺术发展基金资助项目协议书》的约定存在重大差异；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3．项目承担主体存在其他弄虚作假、挪用资助资金、违反《浙江文化艺术发展基金资助项目经费管理办法》《浙江文化艺术发展基金资助项目协议书》等情形；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4．项目承担主体有其他严重违法违纪行为。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五</w:t>
      </w:r>
      <w:r>
        <w:rPr>
          <w:rFonts w:hint="default" w:ascii="Times New Roman" w:hAnsi="Times New Roman" w:eastAsia="黑体" w:cs="Times New Roman"/>
          <w:b/>
          <w:bCs/>
          <w:color w:val="auto"/>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1.资助项目在播出、宣传时，应始终在相关材料显著位置注明该项目为“浙江文化艺术发展基金资助项目”，资助项目的公益传播权归属浙江文化艺术发展基金。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3.管理中心对本细则拥有最终解释权。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4"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4" w:firstLineChars="350"/>
        <w:jc w:val="both"/>
        <w:rPr>
          <w:rFonts w:hint="default" w:asciiTheme="minorEastAsia" w:hAnsiTheme="minorEastAsia" w:eastAsiaTheme="minorEastAsia" w:cstheme="minorEastAsia"/>
          <w:b/>
          <w:color w:val="000000"/>
          <w:kern w:val="0"/>
          <w:sz w:val="28"/>
          <w:szCs w:val="28"/>
          <w:u w:val="single"/>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 xml:space="preserve">广播电视艺术类       </w:t>
      </w:r>
    </w:p>
    <w:p>
      <w:pPr>
        <w:keepNext w:val="0"/>
        <w:keepLines w:val="0"/>
        <w:widowControl/>
        <w:suppressLineNumbers w:val="0"/>
        <w:ind w:firstLine="984"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4"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4"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w:t>
      </w:r>
      <w:r>
        <w:rPr>
          <w:rFonts w:hint="eastAsia" w:asciiTheme="minorEastAsia" w:hAnsiTheme="minorEastAsia" w:eastAsiaTheme="minorEastAsia" w:cstheme="minorEastAsia"/>
          <w:b/>
          <w:color w:val="000000"/>
          <w:kern w:val="0"/>
          <w:sz w:val="28"/>
          <w:szCs w:val="28"/>
          <w:lang w:eastAsia="zh-CN" w:bidi="ar"/>
        </w:rPr>
        <w:t>广播电视艺术</w:t>
      </w:r>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cstheme="minorEastAsia"/>
          <w:color w:val="000000"/>
          <w:kern w:val="0"/>
          <w:sz w:val="24"/>
          <w:szCs w:val="24"/>
          <w:lang w:eastAsia="zh-CN" w:bidi="ar"/>
        </w:rPr>
        <w:t>2021</w:t>
      </w:r>
      <w:r>
        <w:rPr>
          <w:rFonts w:hint="eastAsia" w:asciiTheme="minorEastAsia" w:hAnsiTheme="minorEastAsia" w:eastAsiaTheme="minorEastAsia" w:cstheme="minorEastAsia"/>
          <w:color w:val="000000"/>
          <w:kern w:val="0"/>
          <w:sz w:val="24"/>
          <w:szCs w:val="24"/>
          <w:lang w:eastAsia="zh-CN" w:bidi="ar"/>
        </w:rPr>
        <w:t>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w:t>
      </w:r>
      <w:r>
        <w:rPr>
          <w:rFonts w:hint="eastAsia" w:asciiTheme="minorEastAsia" w:hAnsiTheme="minorEastAsia" w:cstheme="minorEastAsia"/>
          <w:color w:val="000000"/>
          <w:kern w:val="0"/>
          <w:sz w:val="24"/>
          <w:szCs w:val="24"/>
          <w:lang w:val="en-US" w:eastAsia="zh-CN" w:bidi="ar"/>
        </w:rPr>
        <w:t>细则</w:t>
      </w:r>
      <w:r>
        <w:rPr>
          <w:rFonts w:hint="eastAsia" w:asciiTheme="minorEastAsia" w:hAnsiTheme="minorEastAsia" w:eastAsiaTheme="minorEastAsia" w:cstheme="minorEastAsia"/>
          <w:color w:val="000000"/>
          <w:kern w:val="0"/>
          <w:sz w:val="24"/>
          <w:szCs w:val="24"/>
          <w:lang w:val="en-US" w:eastAsia="zh-CN" w:bidi="ar"/>
        </w:rPr>
        <w:t>》要求填写《浙江文化艺术发展基金项目申报表》进行申报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eastAsia" w:asciiTheme="minorEastAsia" w:hAnsiTheme="minorEastAsia" w:cstheme="minorEastAsia"/>
          <w:color w:val="000000"/>
          <w:kern w:val="0"/>
          <w:sz w:val="24"/>
          <w:szCs w:val="24"/>
          <w:lang w:val="en-US"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eastAsia" w:asciiTheme="minorEastAsia" w:hAnsiTheme="minorEastAsia" w:cstheme="minorEastAsia"/>
          <w:color w:val="000000"/>
          <w:kern w:val="0"/>
          <w:sz w:val="24"/>
          <w:szCs w:val="24"/>
          <w:lang w:val="en-US"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5"/>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41"/>
        <w:gridCol w:w="720"/>
        <w:gridCol w:w="374"/>
        <w:gridCol w:w="385"/>
        <w:gridCol w:w="577"/>
        <w:gridCol w:w="68"/>
        <w:gridCol w:w="229"/>
        <w:gridCol w:w="518"/>
        <w:gridCol w:w="261"/>
        <w:gridCol w:w="127"/>
        <w:gridCol w:w="147"/>
        <w:gridCol w:w="1346"/>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sz w:val="32"/>
                <w:szCs w:val="32"/>
              </w:rPr>
            </w:pPr>
            <w:r>
              <w:rPr>
                <w:rFonts w:eastAsia="黑体"/>
                <w:sz w:val="32"/>
                <w:szCs w:val="32"/>
              </w:rPr>
              <w:t>申报</w:t>
            </w:r>
            <w:r>
              <w:rPr>
                <w:rFonts w:hint="eastAsia" w:eastAsia="黑体"/>
                <w:sz w:val="32"/>
                <w:szCs w:val="32"/>
                <w:lang w:val="en-US" w:eastAsia="zh-CN"/>
              </w:rPr>
              <w:t>主体</w:t>
            </w:r>
            <w:r>
              <w:rPr>
                <w:rFonts w:eastAsia="黑体"/>
                <w:sz w:val="32"/>
                <w:szCs w:val="32"/>
              </w:rPr>
              <w:t>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tc>
        <w:tc>
          <w:tcPr>
            <w:tcW w:w="3750"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165"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493" w:type="dxa"/>
            <w:gridSpan w:val="2"/>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811"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9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881"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left"/>
              <w:rPr>
                <w:sz w:val="24"/>
                <w:szCs w:val="22"/>
              </w:rPr>
            </w:pPr>
            <w:r>
              <w:rPr>
                <w:sz w:val="24"/>
                <w:szCs w:val="22"/>
              </w:rPr>
              <w:t>国有独资</w:t>
            </w:r>
            <w:r>
              <w:rPr>
                <w:rFonts w:hint="eastAsia"/>
                <w:sz w:val="24"/>
                <w:szCs w:val="22"/>
                <w:lang w:val="en-US" w:eastAsia="zh-CN"/>
              </w:rPr>
              <w:t>□</w:t>
            </w:r>
            <w:r>
              <w:rPr>
                <w:sz w:val="24"/>
                <w:szCs w:val="22"/>
              </w:rPr>
              <w:t xml:space="preserve">     国有控股</w:t>
            </w:r>
            <w:r>
              <w:rPr>
                <w:rFonts w:hint="eastAsia"/>
                <w:sz w:val="24"/>
                <w:szCs w:val="22"/>
                <w:lang w:val="en-US" w:eastAsia="zh-CN"/>
              </w:rPr>
              <w:t>□</w:t>
            </w:r>
            <w:r>
              <w:rPr>
                <w:sz w:val="24"/>
                <w:szCs w:val="22"/>
              </w:rPr>
              <w:t xml:space="preserve">      国有参股</w:t>
            </w:r>
            <w:r>
              <w:rPr>
                <w:rFonts w:hint="eastAsia"/>
                <w:sz w:val="24"/>
                <w:szCs w:val="22"/>
                <w:lang w:val="en-US" w:eastAsia="zh-CN"/>
              </w:rPr>
              <w:t>□</w:t>
            </w:r>
            <w:r>
              <w:rPr>
                <w:sz w:val="24"/>
                <w:szCs w:val="22"/>
              </w:rPr>
              <w:t xml:space="preserve">    民营</w:t>
            </w:r>
            <w:r>
              <w:rPr>
                <w:rFonts w:hint="eastAsia"/>
                <w:sz w:val="24"/>
                <w:szCs w:val="22"/>
                <w:lang w:val="en-US" w:eastAsia="zh-CN"/>
              </w:rPr>
              <w:t>□</w:t>
            </w:r>
          </w:p>
          <w:p>
            <w:pPr>
              <w:jc w:val="left"/>
              <w:rPr>
                <w:sz w:val="24"/>
              </w:rPr>
            </w:pPr>
            <w:r>
              <w:rPr>
                <w:sz w:val="24"/>
                <w:szCs w:val="22"/>
              </w:rPr>
              <w:t>其它（请注明）</w:t>
            </w:r>
            <w:r>
              <w:rPr>
                <w:rFonts w:hint="default" w:ascii="Times New Roman" w:hAnsi="Times New Roman" w:cs="Times New Roman"/>
                <w:sz w:val="24"/>
                <w:szCs w:val="22"/>
                <w:lang w:eastAsia="zh-CN"/>
              </w:rPr>
              <w:t>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注册地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营业执照注册号或身份证号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sz w:val="24"/>
                <w:lang w:val="en-US" w:eastAsia="zh-CN"/>
              </w:rPr>
              <w:t>广播</w:t>
            </w:r>
            <w:r>
              <w:rPr>
                <w:sz w:val="24"/>
              </w:rPr>
              <w:t>电视节目制作经营许可证号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发证时间</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rFonts w:eastAsia="黑体"/>
                <w:sz w:val="30"/>
                <w:szCs w:val="30"/>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上一年度制作作品数量（部/集）</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p>
          <w:p>
            <w:pPr>
              <w:jc w:val="center"/>
              <w:rPr>
                <w:rFonts w:eastAsia="楷体_GB2312"/>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p>
            <w:pPr>
              <w:spacing w:line="360" w:lineRule="exact"/>
              <w:jc w:val="center"/>
              <w:rPr>
                <w:szCs w:val="21"/>
              </w:rPr>
            </w:pPr>
            <w:r>
              <w:rPr>
                <w:szCs w:val="21"/>
              </w:rPr>
              <w:t>上一年度营业收入</w:t>
            </w:r>
          </w:p>
          <w:p>
            <w:pPr>
              <w:jc w:val="center"/>
              <w:rPr>
                <w:szCs w:val="21"/>
              </w:rPr>
            </w:pP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p>
            <w:pPr>
              <w:jc w:val="center"/>
            </w:pPr>
          </w:p>
          <w:p>
            <w:pPr>
              <w:jc w:val="center"/>
            </w:pPr>
          </w:p>
        </w:tc>
      </w:tr>
      <w:tr>
        <w:tblPrEx>
          <w:tblCellMar>
            <w:top w:w="0" w:type="dxa"/>
            <w:left w:w="108" w:type="dxa"/>
            <w:bottom w:w="0" w:type="dxa"/>
            <w:right w:w="108" w:type="dxa"/>
          </w:tblCellMar>
        </w:tblPrEx>
        <w:trPr>
          <w:gridAfter w:val="1"/>
          <w:wAfter w:w="2" w:type="dxa"/>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上一年度纳税额</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上一年度资产负债率</w:t>
            </w: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0"/>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ind w:left="57" w:leftChars="0"/>
              <w:jc w:val="center"/>
              <w:rPr>
                <w:sz w:val="24"/>
              </w:rPr>
            </w:pPr>
            <w:r>
              <w:rPr>
                <w:rFonts w:eastAsia="黑体"/>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273" w:type="dxa"/>
            <w:gridSpan w:val="8"/>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8" w:hRule="atLeast"/>
        </w:trPr>
        <w:tc>
          <w:tcPr>
            <w:tcW w:w="9485" w:type="dxa"/>
            <w:gridSpan w:val="26"/>
            <w:tcBorders>
              <w:top w:val="single" w:color="auto" w:sz="4"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剧（片）名</w:t>
            </w:r>
          </w:p>
        </w:tc>
        <w:tc>
          <w:tcPr>
            <w:tcW w:w="3720" w:type="dxa"/>
            <w:gridSpan w:val="10"/>
            <w:tcBorders>
              <w:top w:val="single" w:color="auto" w:sz="4" w:space="0"/>
              <w:left w:val="single" w:color="auto" w:sz="4" w:space="0"/>
              <w:bottom w:val="single" w:color="auto" w:sz="4" w:space="0"/>
              <w:right w:val="single" w:color="auto" w:sz="4" w:space="0"/>
            </w:tcBorders>
          </w:tcPr>
          <w:p>
            <w:pPr>
              <w:rPr>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sz w:val="24"/>
                <w:lang w:val="en-US" w:eastAsia="zh-CN"/>
              </w:rPr>
            </w:pPr>
            <w:r>
              <w:rPr>
                <w:rFonts w:hint="eastAsia"/>
                <w:sz w:val="24"/>
                <w:lang w:val="en-US" w:eastAsia="zh-CN"/>
              </w:rPr>
              <w:t>时长</w:t>
            </w:r>
          </w:p>
          <w:p>
            <w:pPr>
              <w:jc w:val="center"/>
              <w:rPr>
                <w:sz w:val="30"/>
              </w:rPr>
            </w:pPr>
            <w:r>
              <w:rPr>
                <w:sz w:val="24"/>
              </w:rPr>
              <w:t>集数</w:t>
            </w:r>
          </w:p>
        </w:tc>
        <w:tc>
          <w:tcPr>
            <w:tcW w:w="2399" w:type="dxa"/>
            <w:gridSpan w:val="5"/>
            <w:tcBorders>
              <w:top w:val="single" w:color="auto" w:sz="4" w:space="0"/>
              <w:left w:val="single" w:color="auto" w:sz="4" w:space="0"/>
              <w:bottom w:val="single" w:color="auto" w:sz="4" w:space="0"/>
              <w:right w:val="single" w:color="auto" w:sz="12" w:space="0"/>
            </w:tcBorders>
          </w:tcPr>
          <w:p>
            <w:pPr>
              <w:rPr>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项目题材</w:t>
            </w:r>
          </w:p>
        </w:tc>
        <w:tc>
          <w:tcPr>
            <w:tcW w:w="7378" w:type="dxa"/>
            <w:gridSpan w:val="19"/>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重大革命历史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现实</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工业</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农村</w:t>
            </w:r>
            <w:r>
              <w:rPr>
                <w:rFonts w:hint="eastAsia" w:ascii="Times New Roman" w:hAnsi="Times New Roman" w:cs="Times New Roman"/>
                <w:sz w:val="24"/>
                <w:szCs w:val="22"/>
                <w:lang w:val="en-US" w:eastAsia="zh-CN"/>
              </w:rPr>
              <w:t>□</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都市</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军事</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民族</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青少年</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科幻</w:t>
            </w:r>
            <w:r>
              <w:rPr>
                <w:rFonts w:hint="eastAsia" w:ascii="Times New Roman" w:hAnsi="Times New Roman" w:cs="Times New Roman"/>
                <w:sz w:val="24"/>
                <w:szCs w:val="22"/>
                <w:lang w:val="en-US" w:eastAsia="zh-CN"/>
              </w:rPr>
              <w:t>□</w:t>
            </w:r>
          </w:p>
          <w:p>
            <w:pPr>
              <w:jc w:val="left"/>
              <w:rPr>
                <w:sz w:val="24"/>
              </w:rPr>
            </w:pPr>
            <w:r>
              <w:rPr>
                <w:rFonts w:hint="default" w:ascii="Times New Roman" w:hAnsi="Times New Roman" w:cs="Times New Roman"/>
                <w:sz w:val="24"/>
                <w:szCs w:val="22"/>
                <w:lang w:eastAsia="zh-CN"/>
              </w:rPr>
              <w:t>其它</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项目类型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val="en-US" w:eastAsia="zh-CN"/>
              </w:rPr>
            </w:pPr>
            <w:r>
              <w:rPr>
                <w:rFonts w:hint="default" w:ascii="Times New Roman" w:hAnsi="Times New Roman" w:cs="Times New Roman"/>
                <w:color w:val="auto"/>
                <w:sz w:val="24"/>
                <w:szCs w:val="22"/>
                <w:lang w:eastAsia="zh-CN"/>
              </w:rPr>
              <w:t>电视剧</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电视动画片</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电视纪录片</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广播剧</w:t>
            </w:r>
            <w:r>
              <w:rPr>
                <w:rFonts w:hint="eastAsia" w:cs="Times New Roman"/>
                <w:color w:val="auto"/>
                <w:sz w:val="24"/>
                <w:szCs w:val="22"/>
                <w:lang w:val="en-US" w:eastAsia="zh-CN"/>
              </w:rPr>
              <w:t xml:space="preserve">□  网络剧□   </w:t>
            </w:r>
            <w:r>
              <w:rPr>
                <w:rFonts w:hint="eastAsia" w:ascii="Times New Roman" w:hAnsi="Times New Roman" w:cs="Times New Roman"/>
                <w:color w:val="auto"/>
                <w:sz w:val="24"/>
                <w:szCs w:val="22"/>
                <w:lang w:val="en-US" w:eastAsia="zh-CN"/>
              </w:rPr>
              <w:t>其它□______</w:t>
            </w:r>
            <w:r>
              <w:rPr>
                <w:rFonts w:hint="eastAsia"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原创</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改编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移植</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其它_______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8313" w:hRule="atLeast"/>
        </w:trPr>
        <w:tc>
          <w:tcPr>
            <w:tcW w:w="9485" w:type="dxa"/>
            <w:gridSpan w:val="26"/>
            <w:tcBorders>
              <w:top w:val="single" w:color="auto" w:sz="4" w:space="0"/>
              <w:left w:val="single" w:color="auto" w:sz="12" w:space="0"/>
              <w:bottom w:val="single" w:color="auto" w:sz="4" w:space="0"/>
              <w:right w:val="single" w:color="auto" w:sz="12" w:space="0"/>
            </w:tcBorders>
          </w:tcPr>
          <w:p>
            <w:pPr>
              <w:spacing w:beforeLines="50"/>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w:t>
            </w:r>
            <w:r>
              <w:rPr>
                <w:rFonts w:hint="eastAsia" w:eastAsia="楷体_GB2312"/>
                <w:sz w:val="24"/>
                <w:lang w:eastAsia="zh-CN"/>
              </w:rPr>
              <w:t>、</w:t>
            </w:r>
            <w:r>
              <w:rPr>
                <w:rFonts w:hint="eastAsia" w:eastAsia="楷体_GB2312"/>
                <w:sz w:val="24"/>
                <w:lang w:val="en-US" w:eastAsia="zh-CN"/>
              </w:rPr>
              <w:t>预期目标和社会效益情况</w:t>
            </w:r>
            <w:r>
              <w:rPr>
                <w:rFonts w:eastAsia="楷体_GB2312"/>
                <w:sz w:val="24"/>
              </w:rPr>
              <w:t>等（如填写不下，可顺延或另行附页，下同）：</w:t>
            </w:r>
          </w:p>
          <w:p>
            <w:pPr>
              <w:rPr>
                <w:sz w:val="24"/>
              </w:rPr>
            </w:pPr>
          </w:p>
          <w:p>
            <w:pPr>
              <w:spacing w:before="50"/>
            </w:pPr>
          </w:p>
          <w:p>
            <w:pPr>
              <w:keepNext/>
              <w:keepLines/>
              <w:spacing w:beforeLines="50" w:after="260" w:line="416" w:lineRule="auto"/>
              <w:rPr>
                <w:rFonts w:eastAsia="楷体_GB2312"/>
                <w:b/>
                <w:bCs/>
                <w:sz w:val="24"/>
                <w:szCs w:val="32"/>
              </w:rPr>
            </w:pPr>
          </w:p>
          <w:p>
            <w:pPr>
              <w:spacing w:before="5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1990" w:hRule="atLeast"/>
        </w:trPr>
        <w:tc>
          <w:tcPr>
            <w:tcW w:w="9485" w:type="dxa"/>
            <w:gridSpan w:val="26"/>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251"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0"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eastAsia="楷体_GB2312"/>
                <w:spacing w:val="-14"/>
              </w:rPr>
              <w:t>请填写该作品的导演和主要演员等相关人员，并如实填写人员落实情况，如已落实、暂定、未落实等。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艺术分工</w:t>
            </w: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32"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eastAsia="黑体"/>
                <w:sz w:val="28"/>
                <w:szCs w:val="28"/>
              </w:rPr>
              <w:t>拍摄制作部分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3"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7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20"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剧本费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制作费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租赁费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0" w:type="dxa"/>
            <w:gridSpan w:val="3"/>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79"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22" w:type="dxa"/>
            <w:gridSpan w:val="4"/>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3" w:type="dxa"/>
            <w:gridSpan w:val="12"/>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9" w:type="dxa"/>
            <w:gridSpan w:val="5"/>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4" w:hRule="atLeast"/>
        </w:trPr>
        <w:tc>
          <w:tcPr>
            <w:tcW w:w="9485" w:type="dxa"/>
            <w:gridSpan w:val="26"/>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37" w:hRule="atLeast"/>
        </w:trPr>
        <w:tc>
          <w:tcPr>
            <w:tcW w:w="9485" w:type="dxa"/>
            <w:gridSpan w:val="26"/>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2"/>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jc w:val="center"/>
              <w:rPr>
                <w:rFonts w:hint="default" w:eastAsia="黑体"/>
                <w:sz w:val="28"/>
                <w:szCs w:val="28"/>
                <w:lang w:val="en-US" w:eastAsia="zh-CN"/>
              </w:rPr>
            </w:pPr>
            <w:r>
              <w:rPr>
                <w:rFonts w:hint="eastAsia" w:eastAsia="黑体"/>
                <w:sz w:val="28"/>
                <w:szCs w:val="28"/>
                <w:lang w:val="en-US" w:eastAsia="zh-CN"/>
              </w:rPr>
              <w:t>组织单位意见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392"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3960" w:firstLineChars="1650"/>
              <w:rPr>
                <w:rFonts w:hint="default" w:ascii="Times New Roman" w:hAnsi="Times New Roman" w:eastAsia="宋体" w:cs="Times New Roman"/>
                <w:kern w:val="2"/>
                <w:sz w:val="24"/>
                <w:szCs w:val="22"/>
                <w:lang w:val="en-US" w:eastAsia="zh-CN" w:bidi="ar-SA"/>
              </w:rPr>
            </w:pPr>
          </w:p>
          <w:p>
            <w:pPr>
              <w:pStyle w:val="2"/>
              <w:spacing w:line="400" w:lineRule="exact"/>
              <w:ind w:firstLine="5160" w:firstLineChars="2150"/>
              <w:rPr>
                <w:rFonts w:hint="default" w:ascii="Times New Roman" w:hAnsi="Times New Roman" w:eastAsia="宋体" w:cs="Times New Roman"/>
                <w:kern w:val="2"/>
                <w:sz w:val="24"/>
                <w:szCs w:val="22"/>
                <w:lang w:val="en-US" w:eastAsia="zh-CN" w:bidi="ar-SA"/>
              </w:rPr>
            </w:pPr>
            <w:r>
              <w:rPr>
                <w:rFonts w:hint="default" w:ascii="Times New Roman" w:hAnsi="Times New Roman" w:eastAsia="宋体" w:cs="Times New Roman"/>
                <w:kern w:val="2"/>
                <w:sz w:val="24"/>
                <w:szCs w:val="22"/>
                <w:lang w:val="en-US" w:eastAsia="zh-CN" w:bidi="ar-SA"/>
              </w:rPr>
              <w:t>单位盖章：</w:t>
            </w:r>
          </w:p>
          <w:p>
            <w:pPr>
              <w:rPr>
                <w:sz w:val="24"/>
              </w:rPr>
            </w:pPr>
            <w:r>
              <w:rPr>
                <w:rFonts w:hint="default" w:ascii="Times New Roman" w:hAnsi="Times New Roman" w:eastAsia="宋体" w:cs="Times New Roman"/>
                <w:kern w:val="2"/>
                <w:sz w:val="24"/>
                <w:szCs w:val="22"/>
                <w:lang w:val="en-US" w:eastAsia="zh-CN" w:bidi="ar-SA"/>
              </w:rPr>
              <w:t xml:space="preserve">                                       </w:t>
            </w:r>
            <w:r>
              <w:rPr>
                <w:rFonts w:hint="eastAsia" w:cs="Times New Roman"/>
                <w:kern w:val="2"/>
                <w:sz w:val="24"/>
                <w:szCs w:val="22"/>
                <w:lang w:val="en-US" w:eastAsia="zh-CN" w:bidi="ar-SA"/>
              </w:rPr>
              <w:t xml:space="preserve">            </w:t>
            </w:r>
            <w:r>
              <w:rPr>
                <w:rFonts w:hint="default" w:ascii="Times New Roman" w:hAnsi="Times New Roman" w:eastAsia="宋体" w:cs="Times New Roman"/>
                <w:kern w:val="2"/>
                <w:sz w:val="24"/>
                <w:szCs w:val="22"/>
                <w:lang w:val="en-US" w:eastAsia="zh-CN" w:bidi="ar-SA"/>
              </w:rPr>
              <w:t>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9485" w:type="dxa"/>
            <w:gridSpan w:val="26"/>
            <w:tcBorders>
              <w:top w:val="single" w:color="auto" w:sz="12" w:space="0"/>
              <w:left w:val="nil"/>
              <w:bottom w:val="nil"/>
              <w:right w:val="nil"/>
            </w:tcBorders>
          </w:tcPr>
          <w:p>
            <w:pPr>
              <w:spacing w:line="200" w:lineRule="exact"/>
              <w:rPr>
                <w:sz w:val="24"/>
              </w:rPr>
            </w:pPr>
          </w:p>
        </w:tc>
      </w:tr>
    </w:tbl>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2" w:firstLineChars="200"/>
        <w:jc w:val="both"/>
        <w:textAlignment w:val="auto"/>
        <w:rPr>
          <w:rFonts w:hint="default" w:ascii="Times New Roman" w:hAnsi="Times New Roman" w:cs="Times New Roman"/>
          <w:b/>
          <w:bCs/>
          <w:color w:val="auto"/>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00F6648"/>
    <w:rsid w:val="006F029E"/>
    <w:rsid w:val="00B17681"/>
    <w:rsid w:val="00C652CC"/>
    <w:rsid w:val="00D04DD4"/>
    <w:rsid w:val="01030A5C"/>
    <w:rsid w:val="0189614A"/>
    <w:rsid w:val="02416AE7"/>
    <w:rsid w:val="02435F20"/>
    <w:rsid w:val="03CC45C5"/>
    <w:rsid w:val="04510900"/>
    <w:rsid w:val="046224C2"/>
    <w:rsid w:val="04E67986"/>
    <w:rsid w:val="05292259"/>
    <w:rsid w:val="05681385"/>
    <w:rsid w:val="05B731DB"/>
    <w:rsid w:val="05E42CB6"/>
    <w:rsid w:val="066D5DF3"/>
    <w:rsid w:val="06F82ABC"/>
    <w:rsid w:val="081F5E64"/>
    <w:rsid w:val="08272C43"/>
    <w:rsid w:val="095C606A"/>
    <w:rsid w:val="09EB1D1D"/>
    <w:rsid w:val="09EC2210"/>
    <w:rsid w:val="0A26387E"/>
    <w:rsid w:val="0A656FA7"/>
    <w:rsid w:val="0A7D4D1C"/>
    <w:rsid w:val="0AA9025D"/>
    <w:rsid w:val="0D6F6B27"/>
    <w:rsid w:val="0E6C436D"/>
    <w:rsid w:val="0EA76C97"/>
    <w:rsid w:val="0EB35B4A"/>
    <w:rsid w:val="0F6C6EB3"/>
    <w:rsid w:val="0F805160"/>
    <w:rsid w:val="103B1BF6"/>
    <w:rsid w:val="120142CA"/>
    <w:rsid w:val="121C53C9"/>
    <w:rsid w:val="1290727B"/>
    <w:rsid w:val="13F66EDF"/>
    <w:rsid w:val="1438316B"/>
    <w:rsid w:val="14494E67"/>
    <w:rsid w:val="14B77502"/>
    <w:rsid w:val="15532C0C"/>
    <w:rsid w:val="156173A0"/>
    <w:rsid w:val="171D381F"/>
    <w:rsid w:val="17316607"/>
    <w:rsid w:val="17463BEB"/>
    <w:rsid w:val="17DBA9DE"/>
    <w:rsid w:val="18064804"/>
    <w:rsid w:val="18145413"/>
    <w:rsid w:val="1823063E"/>
    <w:rsid w:val="191669C8"/>
    <w:rsid w:val="19650240"/>
    <w:rsid w:val="19ED4211"/>
    <w:rsid w:val="1A4616AA"/>
    <w:rsid w:val="1A7136A6"/>
    <w:rsid w:val="1A8D3C8F"/>
    <w:rsid w:val="1AD02FA0"/>
    <w:rsid w:val="1B6C4963"/>
    <w:rsid w:val="1C335FB1"/>
    <w:rsid w:val="1C4C1B04"/>
    <w:rsid w:val="1C613CCA"/>
    <w:rsid w:val="1C67547C"/>
    <w:rsid w:val="1D323E7B"/>
    <w:rsid w:val="1E144BFC"/>
    <w:rsid w:val="1E3D0A5D"/>
    <w:rsid w:val="1F1E52D1"/>
    <w:rsid w:val="1FEFDFE5"/>
    <w:rsid w:val="1FF13FC9"/>
    <w:rsid w:val="20214061"/>
    <w:rsid w:val="202B56B1"/>
    <w:rsid w:val="2085615F"/>
    <w:rsid w:val="20873571"/>
    <w:rsid w:val="20C33EE4"/>
    <w:rsid w:val="20FC7340"/>
    <w:rsid w:val="21277C9A"/>
    <w:rsid w:val="21F273B2"/>
    <w:rsid w:val="22434A84"/>
    <w:rsid w:val="22E13630"/>
    <w:rsid w:val="23702884"/>
    <w:rsid w:val="23B7684C"/>
    <w:rsid w:val="24AB7D51"/>
    <w:rsid w:val="25DC48F0"/>
    <w:rsid w:val="2668592C"/>
    <w:rsid w:val="27707F6A"/>
    <w:rsid w:val="27A176AA"/>
    <w:rsid w:val="2839232F"/>
    <w:rsid w:val="28565C8E"/>
    <w:rsid w:val="294E4E26"/>
    <w:rsid w:val="295E3FC0"/>
    <w:rsid w:val="2A292585"/>
    <w:rsid w:val="2AAB6575"/>
    <w:rsid w:val="2AB021ED"/>
    <w:rsid w:val="2B254BF0"/>
    <w:rsid w:val="2B64168E"/>
    <w:rsid w:val="2B925E13"/>
    <w:rsid w:val="2BAB5DA7"/>
    <w:rsid w:val="2C662244"/>
    <w:rsid w:val="2CCB5FA4"/>
    <w:rsid w:val="2CE77756"/>
    <w:rsid w:val="2EC57342"/>
    <w:rsid w:val="2FC554AA"/>
    <w:rsid w:val="2FE56A17"/>
    <w:rsid w:val="318E3ACA"/>
    <w:rsid w:val="32F067FC"/>
    <w:rsid w:val="335F5A1F"/>
    <w:rsid w:val="336B3C15"/>
    <w:rsid w:val="33FE3DCC"/>
    <w:rsid w:val="34427AAF"/>
    <w:rsid w:val="353916AE"/>
    <w:rsid w:val="357A462B"/>
    <w:rsid w:val="35AB7DD9"/>
    <w:rsid w:val="35FC2681"/>
    <w:rsid w:val="3697149D"/>
    <w:rsid w:val="370964B1"/>
    <w:rsid w:val="385555E4"/>
    <w:rsid w:val="391C02D9"/>
    <w:rsid w:val="3A655C43"/>
    <w:rsid w:val="3A6A42DE"/>
    <w:rsid w:val="3BC83794"/>
    <w:rsid w:val="3C0D24FF"/>
    <w:rsid w:val="3C280CC1"/>
    <w:rsid w:val="3C554A8C"/>
    <w:rsid w:val="3C9A64E3"/>
    <w:rsid w:val="3CCF3BB7"/>
    <w:rsid w:val="3D532620"/>
    <w:rsid w:val="3DB43F41"/>
    <w:rsid w:val="3DFE0FA2"/>
    <w:rsid w:val="3EB5694B"/>
    <w:rsid w:val="3F1E45AB"/>
    <w:rsid w:val="3FFC4F9B"/>
    <w:rsid w:val="401A6AA7"/>
    <w:rsid w:val="405834F0"/>
    <w:rsid w:val="40804FE5"/>
    <w:rsid w:val="40CB54BE"/>
    <w:rsid w:val="40F025E8"/>
    <w:rsid w:val="41F31DED"/>
    <w:rsid w:val="42115BEF"/>
    <w:rsid w:val="422F019C"/>
    <w:rsid w:val="431D774E"/>
    <w:rsid w:val="43957580"/>
    <w:rsid w:val="43D01D9A"/>
    <w:rsid w:val="44095051"/>
    <w:rsid w:val="445A0002"/>
    <w:rsid w:val="44D46707"/>
    <w:rsid w:val="45B70A3D"/>
    <w:rsid w:val="45EE7C37"/>
    <w:rsid w:val="45FE3396"/>
    <w:rsid w:val="46492F04"/>
    <w:rsid w:val="46FD15D6"/>
    <w:rsid w:val="471B7EA9"/>
    <w:rsid w:val="48531AFE"/>
    <w:rsid w:val="49C47E17"/>
    <w:rsid w:val="4AA04DE4"/>
    <w:rsid w:val="4B9C21C7"/>
    <w:rsid w:val="4C7311D9"/>
    <w:rsid w:val="4CE37260"/>
    <w:rsid w:val="4CF7190C"/>
    <w:rsid w:val="4D025F3A"/>
    <w:rsid w:val="4D664914"/>
    <w:rsid w:val="4E22716A"/>
    <w:rsid w:val="528A1324"/>
    <w:rsid w:val="535F6031"/>
    <w:rsid w:val="53D45E15"/>
    <w:rsid w:val="546E4625"/>
    <w:rsid w:val="548C7821"/>
    <w:rsid w:val="54E9378A"/>
    <w:rsid w:val="552114B7"/>
    <w:rsid w:val="554619D6"/>
    <w:rsid w:val="554C7D7D"/>
    <w:rsid w:val="55CF411C"/>
    <w:rsid w:val="55EE640B"/>
    <w:rsid w:val="56252ED4"/>
    <w:rsid w:val="5698071A"/>
    <w:rsid w:val="57CC2F54"/>
    <w:rsid w:val="58071507"/>
    <w:rsid w:val="587A7C52"/>
    <w:rsid w:val="595607E3"/>
    <w:rsid w:val="59842C4A"/>
    <w:rsid w:val="59AF41D4"/>
    <w:rsid w:val="5B897610"/>
    <w:rsid w:val="5BAD55B3"/>
    <w:rsid w:val="5BCA493E"/>
    <w:rsid w:val="5BFF45E0"/>
    <w:rsid w:val="5C0B0513"/>
    <w:rsid w:val="5C1B246A"/>
    <w:rsid w:val="5C4D6E0B"/>
    <w:rsid w:val="5C5D455A"/>
    <w:rsid w:val="5C702BC0"/>
    <w:rsid w:val="5D3250A1"/>
    <w:rsid w:val="5D916D7B"/>
    <w:rsid w:val="5E444CF8"/>
    <w:rsid w:val="5E873508"/>
    <w:rsid w:val="5EBB3B43"/>
    <w:rsid w:val="5F026CC0"/>
    <w:rsid w:val="603E2039"/>
    <w:rsid w:val="606326E4"/>
    <w:rsid w:val="60C67D94"/>
    <w:rsid w:val="6252509E"/>
    <w:rsid w:val="626829EC"/>
    <w:rsid w:val="62A867AE"/>
    <w:rsid w:val="63181501"/>
    <w:rsid w:val="639612BC"/>
    <w:rsid w:val="65AA57AE"/>
    <w:rsid w:val="65BF1EE8"/>
    <w:rsid w:val="65D7398D"/>
    <w:rsid w:val="660C498C"/>
    <w:rsid w:val="669D5583"/>
    <w:rsid w:val="67136D1B"/>
    <w:rsid w:val="67671EF8"/>
    <w:rsid w:val="678F4432"/>
    <w:rsid w:val="68092E60"/>
    <w:rsid w:val="6859066A"/>
    <w:rsid w:val="6881613F"/>
    <w:rsid w:val="68BB4FC6"/>
    <w:rsid w:val="68DA4F7E"/>
    <w:rsid w:val="69621F1C"/>
    <w:rsid w:val="6A0107AA"/>
    <w:rsid w:val="6A852FF6"/>
    <w:rsid w:val="6AAA1F90"/>
    <w:rsid w:val="6AE72F98"/>
    <w:rsid w:val="6BE5366C"/>
    <w:rsid w:val="6CA30B8D"/>
    <w:rsid w:val="6DAB3360"/>
    <w:rsid w:val="6DF673A0"/>
    <w:rsid w:val="6EC439C2"/>
    <w:rsid w:val="6F0E2DA7"/>
    <w:rsid w:val="6F841E53"/>
    <w:rsid w:val="6FA550D6"/>
    <w:rsid w:val="708A4958"/>
    <w:rsid w:val="70B756B4"/>
    <w:rsid w:val="711318AF"/>
    <w:rsid w:val="716A32C2"/>
    <w:rsid w:val="73911760"/>
    <w:rsid w:val="7481420F"/>
    <w:rsid w:val="75100EF0"/>
    <w:rsid w:val="75AC2464"/>
    <w:rsid w:val="75DB57EA"/>
    <w:rsid w:val="75F70817"/>
    <w:rsid w:val="76412C73"/>
    <w:rsid w:val="764D5571"/>
    <w:rsid w:val="765C45EC"/>
    <w:rsid w:val="76CB72E7"/>
    <w:rsid w:val="77346AF0"/>
    <w:rsid w:val="77AE1C55"/>
    <w:rsid w:val="78F3157E"/>
    <w:rsid w:val="7A1E394E"/>
    <w:rsid w:val="7AF87EEA"/>
    <w:rsid w:val="7B375DBD"/>
    <w:rsid w:val="7B611984"/>
    <w:rsid w:val="7C872618"/>
    <w:rsid w:val="7C8F51E8"/>
    <w:rsid w:val="7C9C532D"/>
    <w:rsid w:val="7D3F743C"/>
    <w:rsid w:val="7D741CB2"/>
    <w:rsid w:val="7DA83E82"/>
    <w:rsid w:val="7DBD81A7"/>
    <w:rsid w:val="7DF149CE"/>
    <w:rsid w:val="7E0E607F"/>
    <w:rsid w:val="7E722A66"/>
    <w:rsid w:val="7ED82C31"/>
    <w:rsid w:val="7FBB5E7E"/>
    <w:rsid w:val="7FBF970B"/>
    <w:rsid w:val="9BA7AAF6"/>
    <w:rsid w:val="A0FADD0F"/>
    <w:rsid w:val="A664ACD9"/>
    <w:rsid w:val="ACFF47B0"/>
    <w:rsid w:val="BD7DDA97"/>
    <w:rsid w:val="BEEB4FC3"/>
    <w:rsid w:val="DFBF0F4D"/>
    <w:rsid w:val="E2D5F535"/>
    <w:rsid w:val="F6574C35"/>
    <w:rsid w:val="FBAF2474"/>
    <w:rsid w:val="FDFF6361"/>
    <w:rsid w:val="FFEF3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TotalTime>1</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2020-08-11T07:07:00Z</dcterms:created>
  <dc:creator>44780</dc:creator>
  <cp:lastModifiedBy>没有齐刘海的小丸子</cp:lastModifiedBy>
  <cp:lastPrinted>2021-07-10T02:03:38Z</cp:lastPrinted>
  <dcterms:modified xsi:type="dcterms:W3CDTF">2021-07-10T02:05:33Z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