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 w14:paraId="422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7E64C34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月浙江省哲学社会科学规划课题免鉴定结项公示课题信息</w:t>
            </w:r>
          </w:p>
        </w:tc>
      </w:tr>
      <w:tr w14:paraId="4AE6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42586C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7136992B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互织的文本——美术馆中的“亚叙事”影像研究（1990-2020）</w:t>
            </w:r>
          </w:p>
        </w:tc>
      </w:tr>
      <w:tr w14:paraId="70E3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55677A0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03676647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浙江哲学社会科学规划后期资助课题 </w:t>
            </w:r>
          </w:p>
        </w:tc>
        <w:tc>
          <w:tcPr>
            <w:tcW w:w="1892" w:type="dxa"/>
            <w:gridSpan w:val="3"/>
            <w:vAlign w:val="center"/>
          </w:tcPr>
          <w:p w14:paraId="4A1A08B3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5ADAECA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23HQZZ02YB</w:t>
            </w:r>
          </w:p>
        </w:tc>
        <w:tc>
          <w:tcPr>
            <w:tcW w:w="1275" w:type="dxa"/>
            <w:gridSpan w:val="2"/>
            <w:vAlign w:val="center"/>
          </w:tcPr>
          <w:p w14:paraId="35182E68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66350C7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赵莉</w:t>
            </w:r>
          </w:p>
        </w:tc>
      </w:tr>
      <w:tr w14:paraId="29E5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40A22F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3A62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232F7E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60BEE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7FC26F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C32D2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6FCEE8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10CB9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776110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221231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60E94C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B3894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32AFCF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6A3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4C75EE08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080BC1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互织的文本——美术馆中的“亚叙事”影像研究（1990-2020）</w:t>
            </w:r>
          </w:p>
        </w:tc>
        <w:tc>
          <w:tcPr>
            <w:tcW w:w="1275" w:type="dxa"/>
            <w:vAlign w:val="center"/>
          </w:tcPr>
          <w:p w14:paraId="1FBA42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著作</w:t>
            </w:r>
          </w:p>
        </w:tc>
        <w:tc>
          <w:tcPr>
            <w:tcW w:w="1134" w:type="dxa"/>
            <w:gridSpan w:val="2"/>
            <w:vAlign w:val="center"/>
          </w:tcPr>
          <w:p w14:paraId="72E6D04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赵莉</w:t>
            </w:r>
          </w:p>
        </w:tc>
        <w:tc>
          <w:tcPr>
            <w:tcW w:w="709" w:type="dxa"/>
            <w:vAlign w:val="center"/>
          </w:tcPr>
          <w:p w14:paraId="4AB7DB5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4BE9B8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浙江摄影出版社</w:t>
            </w:r>
            <w:bookmarkEnd w:id="0"/>
          </w:p>
        </w:tc>
        <w:tc>
          <w:tcPr>
            <w:tcW w:w="1559" w:type="dxa"/>
            <w:vAlign w:val="center"/>
          </w:tcPr>
          <w:p w14:paraId="554139E6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417" w:type="dxa"/>
            <w:gridSpan w:val="2"/>
            <w:vAlign w:val="center"/>
          </w:tcPr>
          <w:p w14:paraId="3763758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7" w:type="dxa"/>
            <w:gridSpan w:val="2"/>
            <w:vAlign w:val="center"/>
          </w:tcPr>
          <w:p w14:paraId="6648B7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397A96A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05FF07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 w14:paraId="62F84B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17841DF"/>
    <w:rsid w:val="027D67A4"/>
    <w:rsid w:val="15991964"/>
    <w:rsid w:val="1C8203E0"/>
    <w:rsid w:val="1F095C2A"/>
    <w:rsid w:val="226051FA"/>
    <w:rsid w:val="22D35E65"/>
    <w:rsid w:val="2E327B04"/>
    <w:rsid w:val="32CE32FB"/>
    <w:rsid w:val="40F74C5A"/>
    <w:rsid w:val="4FC9093A"/>
    <w:rsid w:val="5DB501CC"/>
    <w:rsid w:val="63495BC1"/>
    <w:rsid w:val="669C5535"/>
    <w:rsid w:val="6BEF1CA0"/>
    <w:rsid w:val="71ED29B8"/>
    <w:rsid w:val="74820F33"/>
    <w:rsid w:val="7D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247</Characters>
  <Lines>0</Lines>
  <Paragraphs>0</Paragraphs>
  <TotalTime>4</TotalTime>
  <ScaleCrop>false</ScaleCrop>
  <LinksUpToDate>false</LinksUpToDate>
  <CharactersWithSpaces>252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2025-06-06T07:48:14Z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35D6881346C843B4B3B0AC5ECE82BA52_13</vt:lpwstr>
  </property>
  <property fmtid="{D5CDD505-2E9C-101B-9397-08002B2CF9AE}" pid="4" name="KSOTemplateDocerSaveRecord">
    <vt:lpwstr>eyJoZGlkIjoiMmFjMDllODI3ZWJiNWM0Y2FiOGE0OTJiYTVkZDg5MmQiLCJ1c2VySWQiOiIyMDE2MTA3MDkifQ==</vt:lpwstr>
  </property>
</Properties>
</file>